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9390" w14:textId="5B05BBFE" w:rsidR="00E95C96" w:rsidRPr="000B2B0B" w:rsidRDefault="00E95C96" w:rsidP="00E95C96">
      <w:pPr>
        <w:rPr>
          <w:rFonts w:ascii="Arial" w:hAnsi="Arial" w:cs="Arial"/>
        </w:rPr>
      </w:pPr>
      <w:r w:rsidRPr="000B2B0B">
        <w:rPr>
          <w:rFonts w:ascii="Arial" w:hAnsi="Arial" w:cs="Arial"/>
        </w:rPr>
        <w:t>Oświadczam, że zapoznałem się z poniższymi informacjami dotyczącymi ochrony moich danych osobowych:</w:t>
      </w:r>
      <w:r w:rsidRPr="000B2B0B">
        <w:rPr>
          <w:rFonts w:ascii="Arial" w:hAnsi="Arial" w:cs="Arial"/>
        </w:rPr>
        <w:br/>
      </w:r>
      <w:r w:rsidRPr="000B2B0B">
        <w:rPr>
          <w:rFonts w:ascii="Arial" w:hAnsi="Arial" w:cs="Arial"/>
          <w:b/>
          <w:bCs/>
        </w:rPr>
        <w:t>1. Administrator Danych Osobowych.</w:t>
      </w:r>
      <w:r w:rsidRPr="000B2B0B">
        <w:rPr>
          <w:rFonts w:ascii="Arial" w:hAnsi="Arial" w:cs="Arial"/>
        </w:rPr>
        <w:br/>
        <w:t xml:space="preserve">Administratorem Danych Osobowych podawanych w powyższym formularzu </w:t>
      </w:r>
      <w:r w:rsidRPr="000B2B0B">
        <w:rPr>
          <w:rFonts w:ascii="Arial" w:hAnsi="Arial" w:cs="Arial"/>
        </w:rPr>
        <w:t xml:space="preserve">zgłoszeniowym </w:t>
      </w:r>
      <w:r w:rsidRPr="000B2B0B">
        <w:rPr>
          <w:rFonts w:ascii="Arial" w:hAnsi="Arial" w:cs="Arial"/>
        </w:rPr>
        <w:t xml:space="preserve">jest </w:t>
      </w:r>
      <w:r w:rsidRPr="000B2B0B">
        <w:rPr>
          <w:rFonts w:ascii="Arial" w:hAnsi="Arial" w:cs="Arial"/>
          <w:b/>
        </w:rPr>
        <w:t xml:space="preserve">Grupa RMF sp. z o.o. sp.k. </w:t>
      </w:r>
      <w:r w:rsidRPr="000B2B0B">
        <w:rPr>
          <w:rFonts w:ascii="Arial" w:hAnsi="Arial" w:cs="Arial"/>
          <w:bCs/>
        </w:rPr>
        <w:t>z siedzibą w Warszawie, przy ul. Fabrycznej 5A, , wpisaną do rejestru przedsiębiorców Krajowego Rejestru Sądowego, dla której Sąd Rejonowy dla m.st. Warszawy w Warszawie, XII Wydział Gospodarczy Krajowego Rejestru Sądowego prowadzi akta rejestrowe pod numerem KRS 0000335800, posiadającą Numer Identyfikacji Podatkowej NIP 527-20-15-509</w:t>
      </w:r>
    </w:p>
    <w:p w14:paraId="0B340B13" w14:textId="0098DF09" w:rsidR="00E95C96" w:rsidRPr="000B2B0B" w:rsidRDefault="00E95C96" w:rsidP="00E95C96">
      <w:pPr>
        <w:rPr>
          <w:rFonts w:ascii="Arial" w:hAnsi="Arial" w:cs="Arial"/>
        </w:rPr>
      </w:pPr>
      <w:r w:rsidRPr="000B2B0B">
        <w:rPr>
          <w:rFonts w:ascii="Arial" w:hAnsi="Arial" w:cs="Arial"/>
          <w:b/>
          <w:bCs/>
        </w:rPr>
        <w:t xml:space="preserve">2. Dane osobowe udostępnione </w:t>
      </w:r>
      <w:r w:rsidRPr="000B2B0B">
        <w:rPr>
          <w:rFonts w:ascii="Arial" w:hAnsi="Arial" w:cs="Arial"/>
          <w:b/>
          <w:bCs/>
        </w:rPr>
        <w:t xml:space="preserve">są </w:t>
      </w:r>
      <w:r w:rsidRPr="000B2B0B">
        <w:rPr>
          <w:rFonts w:ascii="Arial" w:hAnsi="Arial" w:cs="Arial"/>
          <w:b/>
          <w:bCs/>
        </w:rPr>
        <w:t xml:space="preserve">wyłącznie dla potrzeb </w:t>
      </w:r>
      <w:r w:rsidRPr="000B2B0B">
        <w:rPr>
          <w:rFonts w:ascii="Arial" w:hAnsi="Arial" w:cs="Arial"/>
          <w:b/>
          <w:bCs/>
        </w:rPr>
        <w:t>rozpatrzenia zgłoszenia</w:t>
      </w:r>
      <w:r w:rsidRPr="000B2B0B">
        <w:rPr>
          <w:rFonts w:ascii="Arial" w:hAnsi="Arial" w:cs="Arial"/>
          <w:b/>
          <w:bCs/>
        </w:rPr>
        <w:t>.</w:t>
      </w:r>
      <w:r w:rsidRPr="000B2B0B">
        <w:rPr>
          <w:rFonts w:ascii="Arial" w:hAnsi="Arial" w:cs="Arial"/>
        </w:rPr>
        <w:br/>
        <w:t xml:space="preserve">2.1 Podanie danych jest dobrowolne, ale niezbędne do </w:t>
      </w:r>
      <w:r w:rsidRPr="000B2B0B">
        <w:rPr>
          <w:rFonts w:ascii="Arial" w:hAnsi="Arial" w:cs="Arial"/>
        </w:rPr>
        <w:t>rozpatrzenia zgłoszenia i powiadomienia o rozstrzygnięciu.</w:t>
      </w:r>
    </w:p>
    <w:p w14:paraId="5887CA59" w14:textId="1E939279" w:rsidR="00E95C96" w:rsidRPr="000B2B0B" w:rsidRDefault="00E95C96" w:rsidP="00E95C96">
      <w:pPr>
        <w:rPr>
          <w:rFonts w:ascii="Arial" w:hAnsi="Arial" w:cs="Arial"/>
        </w:rPr>
      </w:pPr>
      <w:r w:rsidRPr="000B2B0B">
        <w:rPr>
          <w:rFonts w:ascii="Arial" w:hAnsi="Arial" w:cs="Arial"/>
        </w:rPr>
        <w:t xml:space="preserve">2.2 Dane osobowe </w:t>
      </w:r>
      <w:r w:rsidRPr="000B2B0B">
        <w:rPr>
          <w:rFonts w:ascii="Arial" w:hAnsi="Arial" w:cs="Arial"/>
        </w:rPr>
        <w:t xml:space="preserve">osoby dokonującej zgłoszenia </w:t>
      </w:r>
      <w:r w:rsidRPr="000B2B0B">
        <w:rPr>
          <w:rFonts w:ascii="Arial" w:hAnsi="Arial" w:cs="Arial"/>
        </w:rPr>
        <w:t>przetwarzane są przy zachowaniu wymogów określonych w rozporządzeniu Parlamentu Europejskiego i Rady (UE) 2016/679 z dnia 27 kwietnia 2016r. w sprawie ochrony osób fizycznych w związku z przetwarzaniem danych osobowych i w sprawie swobodnego przepływu takich danych oraz uchylenia dyrektywy 95/46/WE (ogólne rozporządzenie o ochronie danych), zwanego dalej: „RODO”. Administrator przetwarza dane osobowe w następujących celach:</w:t>
      </w:r>
    </w:p>
    <w:p w14:paraId="6C6A958A" w14:textId="19C22DFD" w:rsidR="00E95C96" w:rsidRPr="000B2B0B" w:rsidRDefault="00E95C96" w:rsidP="00E95C96">
      <w:pPr>
        <w:rPr>
          <w:rFonts w:ascii="Arial" w:hAnsi="Arial" w:cs="Arial"/>
        </w:rPr>
      </w:pPr>
      <w:r w:rsidRPr="000B2B0B">
        <w:rPr>
          <w:rFonts w:ascii="Arial" w:hAnsi="Arial" w:cs="Arial"/>
        </w:rPr>
        <w:t>- organizacji i przeprowadzenia Konkursu przez administratora (art. 6 ust. 1 lit. b) RODO);</w:t>
      </w:r>
      <w:r w:rsidRPr="000B2B0B">
        <w:rPr>
          <w:rFonts w:ascii="Arial" w:hAnsi="Arial" w:cs="Arial"/>
        </w:rPr>
        <w:br/>
        <w:t>- wypełniania obowiązków prawnych ciążących na administratorze w związku z jego działalnością, w szczególności wynikających przepisów podatkowych (art. 6 ust. 1 lit. c) ROD;</w:t>
      </w:r>
      <w:r w:rsidRPr="000B2B0B">
        <w:rPr>
          <w:rFonts w:ascii="Arial" w:hAnsi="Arial" w:cs="Arial"/>
        </w:rPr>
        <w:br/>
        <w:t>- przeciwdziałania nadużyciom i wyjaśniania wątpliwości, dochodzenia roszczeń, prowadzenia postępowań sądowych i windykacyjnych (art. 6 ust. 1 lit. f) RODO);</w:t>
      </w:r>
      <w:r w:rsidRPr="000B2B0B">
        <w:rPr>
          <w:rFonts w:ascii="Arial" w:hAnsi="Arial" w:cs="Arial"/>
        </w:rPr>
        <w:br/>
        <w:t>- wewnętrznych celów administracyjnych administratora, w tym statystyki i raportowania wewnętrznego (podstawa prawna: art. 6 ust. 1 lit. f) RODO).</w:t>
      </w:r>
    </w:p>
    <w:p w14:paraId="7F58BCFF" w14:textId="77777777" w:rsidR="001535B0" w:rsidRPr="000B2B0B" w:rsidRDefault="00E95C96" w:rsidP="00E95C96">
      <w:pPr>
        <w:rPr>
          <w:rFonts w:ascii="Arial" w:hAnsi="Arial" w:cs="Arial"/>
        </w:rPr>
      </w:pPr>
      <w:r w:rsidRPr="000B2B0B">
        <w:rPr>
          <w:rFonts w:ascii="Arial" w:hAnsi="Arial" w:cs="Arial"/>
        </w:rPr>
        <w:t xml:space="preserve">2.3 Dane osobowe </w:t>
      </w:r>
      <w:r w:rsidRPr="000B2B0B">
        <w:rPr>
          <w:rFonts w:ascii="Arial" w:hAnsi="Arial" w:cs="Arial"/>
        </w:rPr>
        <w:t xml:space="preserve">są </w:t>
      </w:r>
      <w:r w:rsidRPr="000B2B0B">
        <w:rPr>
          <w:rFonts w:ascii="Arial" w:hAnsi="Arial" w:cs="Arial"/>
        </w:rPr>
        <w:t xml:space="preserve">udostępnione wyłącznie dla potrzeb </w:t>
      </w:r>
      <w:r w:rsidRPr="000B2B0B">
        <w:rPr>
          <w:rFonts w:ascii="Arial" w:hAnsi="Arial" w:cs="Arial"/>
        </w:rPr>
        <w:t xml:space="preserve">rozpatrzenia zgłoszenia i </w:t>
      </w:r>
      <w:r w:rsidRPr="000B2B0B">
        <w:rPr>
          <w:rFonts w:ascii="Arial" w:hAnsi="Arial" w:cs="Arial"/>
        </w:rPr>
        <w:t>będą przetwarzane przez okres</w:t>
      </w:r>
      <w:r w:rsidRPr="000B2B0B">
        <w:rPr>
          <w:rFonts w:ascii="Arial" w:hAnsi="Arial" w:cs="Arial"/>
        </w:rPr>
        <w:t xml:space="preserve"> niezbędny do zapoznania się ze zgłoszeniem, jego analizą, rozpatrzeniem i udzieleniem odpowiedzi</w:t>
      </w:r>
      <w:r w:rsidR="001535B0" w:rsidRPr="000B2B0B">
        <w:rPr>
          <w:rFonts w:ascii="Arial" w:hAnsi="Arial" w:cs="Arial"/>
        </w:rPr>
        <w:t>,</w:t>
      </w:r>
      <w:r w:rsidRPr="000B2B0B">
        <w:rPr>
          <w:rFonts w:ascii="Arial" w:hAnsi="Arial" w:cs="Arial"/>
        </w:rPr>
        <w:t xml:space="preserve"> </w:t>
      </w:r>
      <w:r w:rsidRPr="000B2B0B">
        <w:rPr>
          <w:rFonts w:ascii="Arial" w:hAnsi="Arial" w:cs="Arial"/>
        </w:rPr>
        <w:t xml:space="preserve">a także ewentualny okres dochodzenia roszczeń i </w:t>
      </w:r>
      <w:r w:rsidR="001535B0" w:rsidRPr="000B2B0B">
        <w:rPr>
          <w:rFonts w:ascii="Arial" w:hAnsi="Arial" w:cs="Arial"/>
        </w:rPr>
        <w:t xml:space="preserve">realizacji obowiązków ustawowych. </w:t>
      </w:r>
      <w:r w:rsidRPr="000B2B0B">
        <w:rPr>
          <w:rFonts w:ascii="Arial" w:hAnsi="Arial" w:cs="Arial"/>
        </w:rPr>
        <w:br/>
      </w:r>
      <w:r w:rsidR="001535B0" w:rsidRPr="000B2B0B">
        <w:rPr>
          <w:rFonts w:ascii="Arial" w:hAnsi="Arial" w:cs="Arial"/>
          <w:b/>
          <w:bCs/>
        </w:rPr>
        <w:t>3</w:t>
      </w:r>
      <w:r w:rsidRPr="000B2B0B">
        <w:rPr>
          <w:rFonts w:ascii="Arial" w:hAnsi="Arial" w:cs="Arial"/>
          <w:b/>
          <w:bCs/>
        </w:rPr>
        <w:t>. Powierzenie przetwarzania danych osobowych.</w:t>
      </w:r>
      <w:r w:rsidRPr="000B2B0B">
        <w:rPr>
          <w:rFonts w:ascii="Arial" w:hAnsi="Arial" w:cs="Arial"/>
        </w:rPr>
        <w:br/>
        <w:t xml:space="preserve">W celu </w:t>
      </w:r>
      <w:r w:rsidR="001535B0" w:rsidRPr="000B2B0B">
        <w:rPr>
          <w:rFonts w:ascii="Arial" w:hAnsi="Arial" w:cs="Arial"/>
        </w:rPr>
        <w:t xml:space="preserve">rozpatrzenia zgłoszenia </w:t>
      </w:r>
      <w:r w:rsidRPr="000B2B0B">
        <w:rPr>
          <w:rFonts w:ascii="Arial" w:hAnsi="Arial" w:cs="Arial"/>
        </w:rPr>
        <w:t xml:space="preserve">Administrator Danych Osobowych może </w:t>
      </w:r>
      <w:r w:rsidR="001535B0" w:rsidRPr="000B2B0B">
        <w:rPr>
          <w:rFonts w:ascii="Arial" w:hAnsi="Arial" w:cs="Arial"/>
        </w:rPr>
        <w:t>udostępnić</w:t>
      </w:r>
      <w:r w:rsidRPr="000B2B0B">
        <w:rPr>
          <w:rFonts w:ascii="Arial" w:hAnsi="Arial" w:cs="Arial"/>
        </w:rPr>
        <w:t xml:space="preserve"> lub powierzyć ich przetwarzanie podmiotom współpracujących w zakresie obsługi technicznej i organizacyjnej (np. obsługa IT, firmy kurierskie</w:t>
      </w:r>
      <w:r w:rsidR="001535B0" w:rsidRPr="000B2B0B">
        <w:rPr>
          <w:rFonts w:ascii="Arial" w:hAnsi="Arial" w:cs="Arial"/>
        </w:rPr>
        <w:t>, obsługa prawna</w:t>
      </w:r>
      <w:r w:rsidRPr="000B2B0B">
        <w:rPr>
          <w:rFonts w:ascii="Arial" w:hAnsi="Arial" w:cs="Arial"/>
        </w:rPr>
        <w:t xml:space="preserve">). </w:t>
      </w:r>
    </w:p>
    <w:p w14:paraId="7CE0F6EE" w14:textId="5671D263" w:rsidR="000B2B0B" w:rsidRPr="000B2B0B" w:rsidRDefault="001535B0" w:rsidP="00E95C96">
      <w:pPr>
        <w:rPr>
          <w:rFonts w:ascii="Arial" w:hAnsi="Arial" w:cs="Arial"/>
        </w:rPr>
      </w:pPr>
      <w:r w:rsidRPr="000B2B0B">
        <w:rPr>
          <w:rFonts w:ascii="Arial" w:hAnsi="Arial" w:cs="Arial"/>
          <w:b/>
          <w:bCs/>
        </w:rPr>
        <w:t>4</w:t>
      </w:r>
      <w:r w:rsidR="00E95C96" w:rsidRPr="000B2B0B">
        <w:rPr>
          <w:rFonts w:ascii="Arial" w:hAnsi="Arial" w:cs="Arial"/>
          <w:b/>
          <w:bCs/>
        </w:rPr>
        <w:t>. Prawa dotyczące danych osobowych.</w:t>
      </w:r>
      <w:r w:rsidR="00E95C96" w:rsidRPr="000B2B0B">
        <w:rPr>
          <w:rFonts w:ascii="Arial" w:hAnsi="Arial" w:cs="Arial"/>
        </w:rPr>
        <w:br/>
      </w:r>
      <w:r w:rsidRPr="000B2B0B">
        <w:rPr>
          <w:rFonts w:ascii="Arial" w:hAnsi="Arial" w:cs="Arial"/>
        </w:rPr>
        <w:t>4</w:t>
      </w:r>
      <w:r w:rsidR="00E95C96" w:rsidRPr="000B2B0B">
        <w:rPr>
          <w:rFonts w:ascii="Arial" w:hAnsi="Arial" w:cs="Arial"/>
        </w:rPr>
        <w:t>.1 Każdy, kto podał Administratorowi Danych Osobowych swoje dane osobowe ma prawo do żądania:</w:t>
      </w:r>
      <w:r w:rsidR="00E95C96" w:rsidRPr="000B2B0B">
        <w:rPr>
          <w:rFonts w:ascii="Arial" w:hAnsi="Arial" w:cs="Arial"/>
        </w:rPr>
        <w:br/>
        <w:t>a/ dostępu do swoich danych osobowych, na podstawie art. 15 RODO, tj. do uzyskania od Administratora potwierdzenia, czy przetwarza dane osobowe oraz prawo uzyskania dostępu do tych danych (w tym ich kopii), a także w szczególności do następujących informacji: (i) o celach przetwarzania danych, (ii) o kategoriach przetwarzanych danych, (iii) o odbiorcach lub kategoriach odbiorców, którym Administrator Danych Osobowych ujawnił lub którym ma zamiar ujawnić dane, (iv) o możliwości skorzystania z praw w zakresie ochrony danych osobowych i o sposobie ich realizacji, (v) o prawie do wniesienia skargi do organu nadzorczego, (vi) o zautomatyzowanym podejmowaniu decyzji, w tym o profilowaniu, a także jego konsekwencjach;</w:t>
      </w:r>
      <w:r w:rsidR="00E95C96" w:rsidRPr="000B2B0B">
        <w:rPr>
          <w:rFonts w:ascii="Arial" w:hAnsi="Arial" w:cs="Arial"/>
        </w:rPr>
        <w:br/>
        <w:t>b/ sprostowania danych, na podstawie art. 16 RODO, tj. do żądania od Administratora Danych Osobowych niezwłocznego sprostowania danych osobowych, które są nieprawidłowe oraz do żądania uzupełnienia niekompletnych danych osobowych;</w:t>
      </w:r>
      <w:r w:rsidR="00E95C96" w:rsidRPr="000B2B0B">
        <w:rPr>
          <w:rFonts w:ascii="Arial" w:hAnsi="Arial" w:cs="Arial"/>
        </w:rPr>
        <w:br/>
        <w:t>c/ usunięcia danych, na podstawie art. 17 RODO, tj. do żądania od Administratora Danych Osobowych niezwłocznego usunięcia danych osobowych (zwane również "prawem do bycia zapomnianym").</w:t>
      </w:r>
      <w:r w:rsidR="00E95C96" w:rsidRPr="000B2B0B">
        <w:rPr>
          <w:rFonts w:ascii="Arial" w:hAnsi="Arial" w:cs="Arial"/>
        </w:rPr>
        <w:br/>
        <w:t xml:space="preserve">d/ ograniczenia przetwarzania danych, na podstawie art. 18 RODO, tj. do żądania od Administratora ograniczenia przetwarzania danych osobowych w następujących przypadkach, gdy: (i) uczestnik Konkursu kwestionuje prawidłowość danych osobowych przetwarzanych przez Administratora Danych Osobowych, (ii) przetwarzanie danych osobowych jest niezgodne z prawem, a sprzeciwiono się usunięciu danych, (iii) Administrator Danych Osobowych nie potrzebuje już danych osobowych, ale są one potrzebne </w:t>
      </w:r>
      <w:r w:rsidR="000B2B0B" w:rsidRPr="000B2B0B">
        <w:rPr>
          <w:rFonts w:ascii="Arial" w:hAnsi="Arial" w:cs="Arial"/>
        </w:rPr>
        <w:t xml:space="preserve">autorowi zgłoszenia </w:t>
      </w:r>
      <w:r w:rsidR="00E95C96" w:rsidRPr="000B2B0B">
        <w:rPr>
          <w:rFonts w:ascii="Arial" w:hAnsi="Arial" w:cs="Arial"/>
        </w:rPr>
        <w:t>do ustalenia, dochodzenia lub obrony roszczeń.</w:t>
      </w:r>
      <w:r w:rsidR="00E95C96" w:rsidRPr="000B2B0B">
        <w:rPr>
          <w:rFonts w:ascii="Arial" w:hAnsi="Arial" w:cs="Arial"/>
        </w:rPr>
        <w:br/>
        <w:t>e/ przenoszenia danych, na podstawie art. 20 RODO, tj. do otrzymania w ustrukturyzowanym, powszechnie używanym formacie danych osobowych dostarczonych Administratorowi oraz żądania przesłania tych danych innemu administratorowi danych, jeśli jest to technicznie możliwe. Prawo to przysługuje jeśli: (i) przetwarzanie odbywa się w sposób zautomatyzowany, (ii) dane przetwarzane są na podstawie zgody lub w związku z umową.</w:t>
      </w:r>
      <w:r w:rsidR="00E95C96" w:rsidRPr="000B2B0B">
        <w:rPr>
          <w:rFonts w:ascii="Arial" w:hAnsi="Arial" w:cs="Arial"/>
        </w:rPr>
        <w:br/>
      </w:r>
      <w:r w:rsidR="000B2B0B" w:rsidRPr="000B2B0B">
        <w:rPr>
          <w:rFonts w:ascii="Arial" w:hAnsi="Arial" w:cs="Arial"/>
        </w:rPr>
        <w:t>4.2</w:t>
      </w:r>
      <w:r w:rsidR="00E95C96" w:rsidRPr="000B2B0B">
        <w:rPr>
          <w:rFonts w:ascii="Arial" w:hAnsi="Arial" w:cs="Arial"/>
        </w:rPr>
        <w:t xml:space="preserve"> Prawa, o których mowa powyżej, mogą być wykonane przez przesłanie stosownego wniosku w formie pisemnej na adres: </w:t>
      </w:r>
    </w:p>
    <w:p w14:paraId="4195AD03" w14:textId="77777777" w:rsidR="000B2B0B" w:rsidRPr="000B2B0B" w:rsidRDefault="000B2B0B" w:rsidP="000B2B0B">
      <w:pPr>
        <w:rPr>
          <w:rFonts w:ascii="Arial" w:hAnsi="Arial" w:cs="Arial"/>
        </w:rPr>
      </w:pPr>
      <w:r w:rsidRPr="000B2B0B">
        <w:rPr>
          <w:rFonts w:ascii="Arial" w:hAnsi="Arial" w:cs="Arial"/>
          <w:b/>
        </w:rPr>
        <w:t xml:space="preserve">Grupa RMF sp. z o.o. sp.k. </w:t>
      </w:r>
      <w:r w:rsidRPr="000B2B0B">
        <w:rPr>
          <w:rFonts w:ascii="Arial" w:hAnsi="Arial" w:cs="Arial"/>
          <w:bCs/>
        </w:rPr>
        <w:t>z siedzibą w Warszawie, przy ul. Fabrycznej 5A, , wpisaną do rejestru przedsiębiorców Krajowego Rejestru Sądowego, dla której Sąd Rejonowy dla m.st. Warszawy w Warszawie, XII Wydział Gospodarczy Krajowego Rejestru Sądowego prowadzi akta rejestrowe pod numerem KRS 0000335800, posiadającą Numer Identyfikacji Podatkowej NIP 527-20-15-509</w:t>
      </w:r>
    </w:p>
    <w:p w14:paraId="2E57544A" w14:textId="759C3386" w:rsidR="0052654B" w:rsidRPr="000B2B0B" w:rsidRDefault="000B2B0B" w:rsidP="00E95C96">
      <w:pPr>
        <w:rPr>
          <w:rFonts w:ascii="Arial" w:hAnsi="Arial" w:cs="Arial"/>
        </w:rPr>
      </w:pPr>
      <w:r w:rsidRPr="000B2B0B">
        <w:rPr>
          <w:rFonts w:ascii="Arial" w:hAnsi="Arial" w:cs="Arial"/>
          <w:b/>
          <w:bCs/>
        </w:rPr>
        <w:t>5</w:t>
      </w:r>
      <w:r w:rsidR="00E95C96" w:rsidRPr="000B2B0B">
        <w:rPr>
          <w:rFonts w:ascii="Arial" w:hAnsi="Arial" w:cs="Arial"/>
          <w:b/>
          <w:bCs/>
        </w:rPr>
        <w:t>. Skarga.</w:t>
      </w:r>
      <w:r w:rsidR="00E95C96" w:rsidRPr="000B2B0B">
        <w:rPr>
          <w:rFonts w:ascii="Arial" w:hAnsi="Arial" w:cs="Arial"/>
        </w:rPr>
        <w:br/>
        <w:t>W przypadkach uznania, iż przetwarzanie danych osobowych przez Administratora Danych Osobowych narusza przepisy RODO przysługuje prawo do wniesienia skargi do organu nadzorczego.</w:t>
      </w:r>
      <w:r w:rsidR="00E95C96" w:rsidRPr="000B2B0B">
        <w:rPr>
          <w:rFonts w:ascii="Arial" w:hAnsi="Arial" w:cs="Arial"/>
        </w:rPr>
        <w:br/>
      </w:r>
      <w:r w:rsidR="00E95C96" w:rsidRPr="000B2B0B">
        <w:rPr>
          <w:rFonts w:ascii="Arial" w:hAnsi="Arial" w:cs="Arial"/>
          <w:b/>
          <w:bCs/>
        </w:rPr>
        <w:t>7. Kontakt. Inspektor Ochrony Danych Osobowych.</w:t>
      </w:r>
      <w:r w:rsidR="00E95C96" w:rsidRPr="000B2B0B">
        <w:rPr>
          <w:rFonts w:ascii="Arial" w:hAnsi="Arial" w:cs="Arial"/>
        </w:rPr>
        <w:br/>
        <w:t>Kontakt z Administratorem Danych Osobowych jest możliwy w formie pisemnej na adres: Grupa RMF sp. z o.o. sp. k., al. Waszyngtona 1, 30-204 Kraków, lub drogą e-mail na adres dane@</w:t>
      </w:r>
      <w:r w:rsidRPr="000B2B0B">
        <w:rPr>
          <w:rFonts w:ascii="Arial" w:hAnsi="Arial" w:cs="Arial"/>
        </w:rPr>
        <w:t>grupa</w:t>
      </w:r>
      <w:r w:rsidR="00E95C96" w:rsidRPr="000B2B0B">
        <w:rPr>
          <w:rFonts w:ascii="Arial" w:hAnsi="Arial" w:cs="Arial"/>
        </w:rPr>
        <w:t>rmf.fm.</w:t>
      </w:r>
      <w:r w:rsidR="00E95C96" w:rsidRPr="000B2B0B">
        <w:rPr>
          <w:rFonts w:ascii="Arial" w:hAnsi="Arial" w:cs="Arial"/>
        </w:rPr>
        <w:br/>
        <w:t>Administrator Danych Osobowych powołał Inspektora Ochrony Danych Osobowych - Pan</w:t>
      </w:r>
      <w:r w:rsidRPr="000B2B0B">
        <w:rPr>
          <w:rFonts w:ascii="Arial" w:hAnsi="Arial" w:cs="Arial"/>
        </w:rPr>
        <w:t>ią</w:t>
      </w:r>
      <w:r w:rsidR="00E95C96" w:rsidRPr="000B2B0B">
        <w:rPr>
          <w:rFonts w:ascii="Arial" w:hAnsi="Arial" w:cs="Arial"/>
        </w:rPr>
        <w:t xml:space="preserve"> </w:t>
      </w:r>
      <w:r w:rsidRPr="000B2B0B">
        <w:rPr>
          <w:rFonts w:ascii="Arial" w:hAnsi="Arial" w:cs="Arial"/>
        </w:rPr>
        <w:t>Karolinę Andrzejak</w:t>
      </w:r>
      <w:r w:rsidR="00E95C96" w:rsidRPr="000B2B0B">
        <w:rPr>
          <w:rFonts w:ascii="Arial" w:hAnsi="Arial" w:cs="Arial"/>
        </w:rPr>
        <w:t>. Jeżeli chcesz skontaktować się z Inspektorem Ochrony Danych, skorzystaj z danych kontaktowych wskazanych poniżej:</w:t>
      </w:r>
      <w:r w:rsidR="00E95C96" w:rsidRPr="000B2B0B">
        <w:rPr>
          <w:rFonts w:ascii="Arial" w:hAnsi="Arial" w:cs="Arial"/>
        </w:rPr>
        <w:br/>
        <w:t>adres do korespondencji: Grupa RMF sp. z o.o. sp. k., al. Waszyngtona 1, 30-204 Kraków (z dopiskiem "na ręce IOD")</w:t>
      </w:r>
      <w:r w:rsidR="00E95C96" w:rsidRPr="000B2B0B">
        <w:rPr>
          <w:rFonts w:ascii="Arial" w:hAnsi="Arial" w:cs="Arial"/>
        </w:rPr>
        <w:br/>
        <w:t>adres email: iod@</w:t>
      </w:r>
      <w:r w:rsidRPr="000B2B0B">
        <w:rPr>
          <w:rFonts w:ascii="Arial" w:hAnsi="Arial" w:cs="Arial"/>
        </w:rPr>
        <w:t>grupa</w:t>
      </w:r>
      <w:r w:rsidR="00E95C96" w:rsidRPr="000B2B0B">
        <w:rPr>
          <w:rFonts w:ascii="Arial" w:hAnsi="Arial" w:cs="Arial"/>
        </w:rPr>
        <w:t>rmf.pl</w:t>
      </w:r>
      <w:r w:rsidR="00E95C96" w:rsidRPr="000B2B0B">
        <w:rPr>
          <w:rFonts w:ascii="Arial" w:hAnsi="Arial" w:cs="Arial"/>
        </w:rPr>
        <w:br/>
      </w:r>
    </w:p>
    <w:sectPr w:rsidR="0052654B" w:rsidRPr="000B2B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96"/>
    <w:rsid w:val="000B2B0B"/>
    <w:rsid w:val="001535B0"/>
    <w:rsid w:val="001B59FB"/>
    <w:rsid w:val="0052654B"/>
    <w:rsid w:val="00760E1F"/>
    <w:rsid w:val="00A23E4E"/>
    <w:rsid w:val="00E95C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F6AD0"/>
  <w15:chartTrackingRefBased/>
  <w15:docId w15:val="{0C0479BE-088C-4ED7-B93F-F8BCFB3A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95C9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E95C9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E95C96"/>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E95C96"/>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E95C96"/>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E95C9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C9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C9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C9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C96"/>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E95C96"/>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E95C96"/>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E95C96"/>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E95C96"/>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E95C9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C9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C9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C96"/>
    <w:rPr>
      <w:rFonts w:eastAsiaTheme="majorEastAsia" w:cstheme="majorBidi"/>
      <w:color w:val="272727" w:themeColor="text1" w:themeTint="D8"/>
    </w:rPr>
  </w:style>
  <w:style w:type="paragraph" w:styleId="Tytu">
    <w:name w:val="Title"/>
    <w:basedOn w:val="Normalny"/>
    <w:next w:val="Normalny"/>
    <w:link w:val="TytuZnak"/>
    <w:uiPriority w:val="10"/>
    <w:qFormat/>
    <w:rsid w:val="00E95C9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C9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C96"/>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C9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C96"/>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C96"/>
    <w:rPr>
      <w:i/>
      <w:iCs/>
      <w:color w:val="404040" w:themeColor="text1" w:themeTint="BF"/>
    </w:rPr>
  </w:style>
  <w:style w:type="paragraph" w:styleId="Akapitzlist">
    <w:name w:val="List Paragraph"/>
    <w:basedOn w:val="Normalny"/>
    <w:uiPriority w:val="34"/>
    <w:qFormat/>
    <w:rsid w:val="00E95C96"/>
    <w:pPr>
      <w:ind w:left="720"/>
      <w:contextualSpacing/>
    </w:pPr>
  </w:style>
  <w:style w:type="character" w:styleId="Wyrnienieintensywne">
    <w:name w:val="Intense Emphasis"/>
    <w:basedOn w:val="Domylnaczcionkaakapitu"/>
    <w:uiPriority w:val="21"/>
    <w:qFormat/>
    <w:rsid w:val="00E95C96"/>
    <w:rPr>
      <w:i/>
      <w:iCs/>
      <w:color w:val="2E74B5" w:themeColor="accent1" w:themeShade="BF"/>
    </w:rPr>
  </w:style>
  <w:style w:type="paragraph" w:styleId="Cytatintensywny">
    <w:name w:val="Intense Quote"/>
    <w:basedOn w:val="Normalny"/>
    <w:next w:val="Normalny"/>
    <w:link w:val="CytatintensywnyZnak"/>
    <w:uiPriority w:val="30"/>
    <w:qFormat/>
    <w:rsid w:val="00E95C9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E95C96"/>
    <w:rPr>
      <w:i/>
      <w:iCs/>
      <w:color w:val="2E74B5" w:themeColor="accent1" w:themeShade="BF"/>
    </w:rPr>
  </w:style>
  <w:style w:type="character" w:styleId="Odwoanieintensywne">
    <w:name w:val="Intense Reference"/>
    <w:basedOn w:val="Domylnaczcionkaakapitu"/>
    <w:uiPriority w:val="32"/>
    <w:qFormat/>
    <w:rsid w:val="00E95C96"/>
    <w:rPr>
      <w:b/>
      <w:bCs/>
      <w:smallCaps/>
      <w:color w:val="2E74B5" w:themeColor="accent1" w:themeShade="BF"/>
      <w:spacing w:val="5"/>
    </w:rPr>
  </w:style>
  <w:style w:type="character" w:styleId="Hipercze">
    <w:name w:val="Hyperlink"/>
    <w:basedOn w:val="Domylnaczcionkaakapitu"/>
    <w:uiPriority w:val="99"/>
    <w:unhideWhenUsed/>
    <w:rsid w:val="00E95C96"/>
    <w:rPr>
      <w:color w:val="0563C1" w:themeColor="hyperlink"/>
      <w:u w:val="single"/>
    </w:rPr>
  </w:style>
  <w:style w:type="character" w:styleId="Nierozpoznanawzmianka">
    <w:name w:val="Unresolved Mention"/>
    <w:basedOn w:val="Domylnaczcionkaakapitu"/>
    <w:uiPriority w:val="99"/>
    <w:semiHidden/>
    <w:unhideWhenUsed/>
    <w:rsid w:val="00E95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801</Words>
  <Characters>5117</Characters>
  <Application>Microsoft Office Word</Application>
  <DocSecurity>0</DocSecurity>
  <Lines>81</Lines>
  <Paragraphs>2</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Karcz, Rafal</dc:creator>
  <cp:keywords/>
  <dc:description/>
  <cp:lastModifiedBy/>
  <cp:revision>1</cp:revision>
  <dcterms:created xsi:type="dcterms:W3CDTF">2026-05-06T13:37:00Z</dcterms:created>
</cp:coreProperties>
</file>